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Facility COVID-19 Preparedness</w:t>
      </w:r>
      <w:r w:rsidDel="00000000" w:rsidR="00000000" w:rsidRPr="00000000">
        <w:rPr>
          <w:b w:val="1"/>
          <w:sz w:val="24"/>
          <w:szCs w:val="24"/>
          <w:rtl w:val="0"/>
        </w:rPr>
        <w:t xml:space="preserve"> Building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Building 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Facility Director/Manager: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 Completed: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order to safely assure your building is ready for operations during your designated wave, please complete the checklist below and return this document to </w:t>
      </w:r>
      <w:r w:rsidDel="00000000" w:rsidR="00000000" w:rsidRPr="00000000">
        <w:rPr>
          <w:rtl w:val="0"/>
        </w:rPr>
        <w:t xml:space="preserve">UMOR (nsitek@umich.edu)</w:t>
      </w:r>
      <w:r w:rsidDel="00000000" w:rsidR="00000000" w:rsidRPr="00000000">
        <w:rPr>
          <w:rtl w:val="0"/>
        </w:rPr>
        <w:t xml:space="preserve">  Buildings operations will be given a green light after a completed checklist is on file with UMOR.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Laboratory safety plans have been verified and approved for the researchers returning to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Training modules for all lab personnel returning to work have been completed.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MCARD Access is in place for lab personnel and critical/essential employees approved to return to work in this building. Access has been removed for all others not approved to return to work.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Single entry point has been secured and your facilities staff and DPSS are ready to start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Researchers returning to work have been notified of dedicated entry point and what time to enter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Proper signage has been posted in research labs and common spaces.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Common spaces have been modified or closed.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Proper PPE is available for all personnel has been received from central procurement and has been distributed to the building.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Cleaning solutions/hand sanitizer or hand washing stations are available to all personnel in all labs.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Sufficient custodial staff has been confirmed with your buildings facilities team.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